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301C" w14:textId="77777777" w:rsidR="003C5683" w:rsidRPr="00CB0C90" w:rsidRDefault="00D12DB2" w:rsidP="003C5683">
      <w:pPr>
        <w:jc w:val="right"/>
        <w:rPr>
          <w:sz w:val="20"/>
          <w:szCs w:val="20"/>
        </w:rPr>
      </w:pPr>
      <w:r w:rsidRPr="00CB0C90">
        <w:rPr>
          <w:sz w:val="20"/>
          <w:szCs w:val="20"/>
        </w:rPr>
        <w:t xml:space="preserve">Apstiprināts ar Salaspils novada </w:t>
      </w:r>
    </w:p>
    <w:p w14:paraId="007A5FD8" w14:textId="77777777" w:rsidR="003C5683" w:rsidRPr="00CB0C90" w:rsidRDefault="00D12DB2" w:rsidP="003C5683">
      <w:pPr>
        <w:jc w:val="right"/>
        <w:rPr>
          <w:sz w:val="20"/>
          <w:szCs w:val="20"/>
        </w:rPr>
      </w:pPr>
      <w:r w:rsidRPr="00CB0C90">
        <w:rPr>
          <w:sz w:val="20"/>
          <w:szCs w:val="20"/>
        </w:rPr>
        <w:t xml:space="preserve">sociālā dienesta vadītājas G.Gumbinas </w:t>
      </w:r>
    </w:p>
    <w:p w14:paraId="71BB8163" w14:textId="77777777" w:rsidR="003C5683" w:rsidRPr="00CB0C90" w:rsidRDefault="00D12DB2" w:rsidP="003C5683">
      <w:pPr>
        <w:jc w:val="right"/>
        <w:rPr>
          <w:sz w:val="20"/>
          <w:szCs w:val="20"/>
        </w:rPr>
      </w:pPr>
      <w:r w:rsidRPr="00CB0C90">
        <w:rPr>
          <w:sz w:val="20"/>
          <w:szCs w:val="20"/>
        </w:rPr>
        <w:t xml:space="preserve">2025.gada </w:t>
      </w:r>
      <w:r w:rsidR="00CB0C90" w:rsidRPr="00CB0C90">
        <w:rPr>
          <w:sz w:val="20"/>
          <w:szCs w:val="20"/>
        </w:rPr>
        <w:t>3</w:t>
      </w:r>
      <w:r w:rsidRPr="00CB0C90">
        <w:rPr>
          <w:sz w:val="20"/>
          <w:szCs w:val="20"/>
        </w:rPr>
        <w:t>.</w:t>
      </w:r>
      <w:r w:rsidR="00CB0C90" w:rsidRPr="00CB0C90">
        <w:rPr>
          <w:sz w:val="20"/>
          <w:szCs w:val="20"/>
        </w:rPr>
        <w:t>jūlija</w:t>
      </w:r>
      <w:r w:rsidRPr="00CB0C90">
        <w:rPr>
          <w:sz w:val="20"/>
          <w:szCs w:val="20"/>
        </w:rPr>
        <w:t xml:space="preserve"> rīkojumu Nr. SOC/1-8.7/25/</w:t>
      </w:r>
      <w:r w:rsidR="00CB0C90" w:rsidRPr="00CB0C90">
        <w:rPr>
          <w:sz w:val="20"/>
          <w:szCs w:val="20"/>
        </w:rPr>
        <w:t>31</w:t>
      </w:r>
    </w:p>
    <w:p w14:paraId="415F9B57" w14:textId="77777777" w:rsidR="003C5683" w:rsidRPr="004E3409" w:rsidRDefault="003C5683" w:rsidP="003C5683">
      <w:pPr>
        <w:jc w:val="right"/>
      </w:pPr>
    </w:p>
    <w:p w14:paraId="0BD73F09" w14:textId="77777777" w:rsidR="003C5683" w:rsidRPr="004E3409" w:rsidRDefault="00D12DB2" w:rsidP="003C5683">
      <w:pPr>
        <w:pStyle w:val="Heading1"/>
        <w:rPr>
          <w:sz w:val="12"/>
        </w:rPr>
      </w:pPr>
      <w:r w:rsidRPr="004E3409">
        <w:rPr>
          <w:noProof/>
          <w:sz w:val="12"/>
          <w:lang w:eastAsia="lv-LV"/>
        </w:rPr>
        <w:drawing>
          <wp:anchor distT="0" distB="0" distL="0" distR="0" simplePos="0" relativeHeight="251658240" behindDoc="0" locked="0" layoutInCell="1" allowOverlap="1" wp14:anchorId="4109003A" wp14:editId="115A84EB">
            <wp:simplePos x="0" y="0"/>
            <wp:positionH relativeFrom="column">
              <wp:posOffset>2684145</wp:posOffset>
            </wp:positionH>
            <wp:positionV relativeFrom="paragraph">
              <wp:posOffset>85725</wp:posOffset>
            </wp:positionV>
            <wp:extent cx="568325" cy="673100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3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9FB5C" w14:textId="77777777" w:rsidR="003C5683" w:rsidRPr="004E3409" w:rsidRDefault="00D12DB2" w:rsidP="003C5683">
      <w:pPr>
        <w:pStyle w:val="Heading1"/>
      </w:pPr>
      <w:r w:rsidRPr="004E3409">
        <w:rPr>
          <w:sz w:val="20"/>
        </w:rPr>
        <w:t>LATVIJAS REPUBLIKA</w:t>
      </w:r>
    </w:p>
    <w:p w14:paraId="3D4CD003" w14:textId="77777777" w:rsidR="003C5683" w:rsidRPr="004E3409" w:rsidRDefault="00D12DB2" w:rsidP="003C5683">
      <w:pPr>
        <w:pStyle w:val="Heading1"/>
      </w:pPr>
      <w:r w:rsidRPr="004E3409">
        <w:rPr>
          <w:sz w:val="24"/>
        </w:rPr>
        <w:t>Salaspils novada pašvaldības iestāde</w:t>
      </w:r>
    </w:p>
    <w:p w14:paraId="46D4E9E4" w14:textId="77777777" w:rsidR="003C5683" w:rsidRPr="004E3409" w:rsidRDefault="00D12DB2" w:rsidP="003C5683">
      <w:pPr>
        <w:pBdr>
          <w:top w:val="nil"/>
          <w:left w:val="nil"/>
          <w:bottom w:val="thinThickSmallGap" w:sz="12" w:space="1" w:color="000000"/>
          <w:right w:val="nil"/>
        </w:pBdr>
        <w:jc w:val="center"/>
      </w:pPr>
      <w:r w:rsidRPr="004E3409">
        <w:rPr>
          <w:rFonts w:ascii="Bookman Old Style" w:hAnsi="Bookman Old Style" w:cs="Bookman Old Style"/>
          <w:b/>
          <w:sz w:val="28"/>
          <w:szCs w:val="28"/>
        </w:rPr>
        <w:t>Salaspils novada sociālais dienests</w:t>
      </w:r>
    </w:p>
    <w:p w14:paraId="711DB1C2" w14:textId="77777777" w:rsidR="003C5683" w:rsidRPr="004E3409" w:rsidRDefault="003C5683" w:rsidP="003C5683">
      <w:pPr>
        <w:pBdr>
          <w:top w:val="nil"/>
          <w:left w:val="nil"/>
          <w:bottom w:val="thinThickSmallGap" w:sz="12" w:space="1" w:color="000000"/>
          <w:right w:val="nil"/>
        </w:pBdr>
        <w:jc w:val="center"/>
        <w:rPr>
          <w:rFonts w:ascii="Bookman Old Style" w:hAnsi="Bookman Old Style" w:cs="Bookman Old Style"/>
          <w:b/>
          <w:sz w:val="4"/>
          <w:szCs w:val="4"/>
        </w:rPr>
      </w:pPr>
    </w:p>
    <w:p w14:paraId="1B3948D4" w14:textId="77777777" w:rsidR="003C5683" w:rsidRPr="004E3409" w:rsidRDefault="00D12DB2" w:rsidP="003C5683">
      <w:pPr>
        <w:ind w:left="-142" w:right="-144"/>
        <w:jc w:val="center"/>
      </w:pPr>
      <w:bookmarkStart w:id="0" w:name="_Hlk4675043"/>
      <w:bookmarkStart w:id="1" w:name="_Hlk4675044"/>
      <w:bookmarkStart w:id="2" w:name="_Hlk4675289"/>
      <w:bookmarkStart w:id="3" w:name="_Hlk4675290"/>
      <w:bookmarkStart w:id="4" w:name="_Hlk4675446"/>
      <w:bookmarkStart w:id="5" w:name="_Hlk4675447"/>
      <w:r w:rsidRPr="004E3409">
        <w:rPr>
          <w:sz w:val="18"/>
          <w:szCs w:val="18"/>
        </w:rPr>
        <w:t>Reģ</w:t>
      </w:r>
      <w:r w:rsidRPr="004E3409">
        <w:rPr>
          <w:sz w:val="18"/>
          <w:szCs w:val="18"/>
        </w:rPr>
        <w:t xml:space="preserve">. Nr.90001262884, </w:t>
      </w:r>
      <w:r w:rsidRPr="004E3409">
        <w:rPr>
          <w:bCs/>
          <w:sz w:val="18"/>
          <w:szCs w:val="18"/>
        </w:rPr>
        <w:t>Kalnu iela 2, Salaspils, LV-2121</w:t>
      </w:r>
      <w:r w:rsidRPr="004E3409">
        <w:rPr>
          <w:sz w:val="18"/>
          <w:szCs w:val="18"/>
        </w:rPr>
        <w:t xml:space="preserve">, tālr. 67946777, e-pasts </w:t>
      </w:r>
      <w:hyperlink r:id="rId8" w:history="1">
        <w:r w:rsidRPr="004E3409">
          <w:rPr>
            <w:rStyle w:val="Hyperlink"/>
            <w:color w:val="auto"/>
            <w:sz w:val="18"/>
            <w:szCs w:val="18"/>
          </w:rPr>
          <w:t>socialais.dienests@salaspils.lv</w:t>
        </w:r>
      </w:hyperlink>
      <w:r w:rsidRPr="004E3409">
        <w:rPr>
          <w:sz w:val="18"/>
          <w:szCs w:val="18"/>
        </w:rPr>
        <w:t>, www.salaspilssd.lv</w:t>
      </w:r>
      <w:bookmarkEnd w:id="0"/>
      <w:bookmarkEnd w:id="1"/>
      <w:bookmarkEnd w:id="2"/>
      <w:bookmarkEnd w:id="3"/>
      <w:bookmarkEnd w:id="4"/>
      <w:bookmarkEnd w:id="5"/>
    </w:p>
    <w:p w14:paraId="7FABAF79" w14:textId="77777777" w:rsidR="003C5683" w:rsidRPr="004E3409" w:rsidRDefault="003C5683" w:rsidP="00B37AED">
      <w:pPr>
        <w:suppressAutoHyphens/>
        <w:jc w:val="center"/>
        <w:rPr>
          <w:b/>
          <w:bCs/>
          <w:kern w:val="1"/>
          <w:lang w:eastAsia="zh-CN"/>
        </w:rPr>
      </w:pPr>
    </w:p>
    <w:p w14:paraId="7877B994" w14:textId="77777777" w:rsidR="003C5683" w:rsidRPr="004E3409" w:rsidRDefault="00D12DB2" w:rsidP="003C5683">
      <w:pPr>
        <w:suppressAutoHyphens/>
        <w:jc w:val="center"/>
        <w:rPr>
          <w:b/>
          <w:bCs/>
          <w:kern w:val="1"/>
          <w:sz w:val="28"/>
          <w:szCs w:val="28"/>
          <w:lang w:eastAsia="zh-CN"/>
        </w:rPr>
      </w:pPr>
      <w:r w:rsidRPr="004E3409">
        <w:rPr>
          <w:b/>
          <w:bCs/>
          <w:kern w:val="1"/>
          <w:sz w:val="28"/>
          <w:szCs w:val="28"/>
          <w:lang w:eastAsia="zh-CN"/>
        </w:rPr>
        <w:t>NOLIKUMS</w:t>
      </w:r>
    </w:p>
    <w:p w14:paraId="24175017" w14:textId="77777777" w:rsidR="003C5683" w:rsidRPr="004E3409" w:rsidRDefault="00D12DB2" w:rsidP="003C5683">
      <w:pPr>
        <w:suppressAutoHyphens/>
        <w:jc w:val="center"/>
        <w:rPr>
          <w:kern w:val="1"/>
          <w:lang w:eastAsia="zh-CN"/>
        </w:rPr>
      </w:pPr>
      <w:r w:rsidRPr="004E3409">
        <w:rPr>
          <w:kern w:val="1"/>
          <w:lang w:eastAsia="zh-CN"/>
        </w:rPr>
        <w:t>Salaspilī</w:t>
      </w:r>
    </w:p>
    <w:p w14:paraId="2D68366F" w14:textId="77777777" w:rsidR="003C5683" w:rsidRPr="004E3409" w:rsidRDefault="00D12DB2" w:rsidP="003C5683">
      <w:pPr>
        <w:suppressAutoHyphens/>
        <w:rPr>
          <w:kern w:val="1"/>
          <w:lang w:eastAsia="zh-CN"/>
        </w:rPr>
      </w:pPr>
      <w:r w:rsidRPr="004E3409">
        <w:rPr>
          <w:kern w:val="1"/>
          <w:lang w:eastAsia="zh-CN"/>
        </w:rPr>
        <w:t>2025. gada</w:t>
      </w:r>
      <w:r w:rsidR="00CB0C90">
        <w:rPr>
          <w:kern w:val="1"/>
          <w:lang w:eastAsia="zh-CN"/>
        </w:rPr>
        <w:t xml:space="preserve"> 3. jūlijā</w:t>
      </w:r>
    </w:p>
    <w:p w14:paraId="11FCFD05" w14:textId="77777777" w:rsidR="003C5683" w:rsidRPr="004E3409" w:rsidRDefault="003C5683" w:rsidP="004D3394">
      <w:pPr>
        <w:suppressAutoHyphens/>
        <w:rPr>
          <w:b/>
          <w:bCs/>
          <w:kern w:val="1"/>
          <w:lang w:eastAsia="zh-CN"/>
        </w:rPr>
      </w:pPr>
    </w:p>
    <w:p w14:paraId="3183613D" w14:textId="77777777" w:rsidR="00B37AED" w:rsidRPr="004E3409" w:rsidRDefault="00D12DB2" w:rsidP="00B37AED">
      <w:pPr>
        <w:suppressAutoHyphens/>
        <w:jc w:val="center"/>
        <w:rPr>
          <w:b/>
          <w:bCs/>
          <w:kern w:val="1"/>
          <w:lang w:eastAsia="zh-CN"/>
        </w:rPr>
      </w:pPr>
      <w:bookmarkStart w:id="6" w:name="_Hlk202434012"/>
      <w:r w:rsidRPr="004E3409">
        <w:rPr>
          <w:b/>
          <w:bCs/>
          <w:kern w:val="1"/>
          <w:lang w:eastAsia="zh-CN"/>
        </w:rPr>
        <w:t xml:space="preserve">Salaspils novada pašvaldības iestādes “Salaspils novada </w:t>
      </w:r>
      <w:r w:rsidR="00A77BDA" w:rsidRPr="004E3409">
        <w:rPr>
          <w:b/>
          <w:bCs/>
          <w:kern w:val="1"/>
          <w:lang w:eastAsia="zh-CN"/>
        </w:rPr>
        <w:t>s</w:t>
      </w:r>
      <w:r w:rsidRPr="004E3409">
        <w:rPr>
          <w:b/>
          <w:bCs/>
          <w:kern w:val="1"/>
          <w:lang w:eastAsia="zh-CN"/>
        </w:rPr>
        <w:t xml:space="preserve">ociālais dienests” </w:t>
      </w:r>
    </w:p>
    <w:p w14:paraId="18363263" w14:textId="77777777" w:rsidR="00B37AED" w:rsidRPr="004E3409" w:rsidRDefault="00D12DB2" w:rsidP="00B37AED">
      <w:pPr>
        <w:suppressAutoHyphens/>
        <w:jc w:val="center"/>
        <w:rPr>
          <w:b/>
          <w:bCs/>
          <w:kern w:val="1"/>
          <w:lang w:eastAsia="zh-CN"/>
        </w:rPr>
      </w:pPr>
      <w:r w:rsidRPr="004E3409">
        <w:rPr>
          <w:b/>
          <w:bCs/>
          <w:kern w:val="1"/>
          <w:lang w:eastAsia="zh-CN"/>
        </w:rPr>
        <w:t>struktūrvienības “Sociālais centrs” nolikums</w:t>
      </w:r>
    </w:p>
    <w:bookmarkEnd w:id="6"/>
    <w:p w14:paraId="7237AF8B" w14:textId="77777777" w:rsidR="00643923" w:rsidRPr="004E3409" w:rsidRDefault="00643923" w:rsidP="004D3394">
      <w:pPr>
        <w:suppressAutoHyphens/>
        <w:rPr>
          <w:b/>
          <w:bCs/>
          <w:kern w:val="1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E68DC" w14:paraId="1C1C7A02" w14:textId="77777777" w:rsidTr="004B1E58">
        <w:tc>
          <w:tcPr>
            <w:tcW w:w="4672" w:type="dxa"/>
          </w:tcPr>
          <w:p w14:paraId="5D564E72" w14:textId="77777777" w:rsidR="00643923" w:rsidRPr="004E3409" w:rsidRDefault="00643923" w:rsidP="00643923">
            <w:pPr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672" w:type="dxa"/>
          </w:tcPr>
          <w:p w14:paraId="530C5B6E" w14:textId="77777777" w:rsidR="00643923" w:rsidRPr="004E3409" w:rsidRDefault="00D12DB2" w:rsidP="00643923">
            <w:pPr>
              <w:suppressAutoHyphens/>
              <w:jc w:val="right"/>
              <w:rPr>
                <w:kern w:val="1"/>
                <w:lang w:eastAsia="zh-CN"/>
              </w:rPr>
            </w:pPr>
            <w:r w:rsidRPr="004E3409">
              <w:rPr>
                <w:kern w:val="1"/>
                <w:lang w:eastAsia="zh-CN"/>
              </w:rPr>
              <w:t>Izdots saskaņā ar Valsts pārvaldes iekārtas likuma 72. panta pirmās daļas 2. punktu un 73. panta pirmās daļas 1. punktu</w:t>
            </w:r>
          </w:p>
        </w:tc>
      </w:tr>
      <w:tr w:rsidR="00FE68DC" w14:paraId="67CF04FC" w14:textId="77777777" w:rsidTr="004B1E58">
        <w:tc>
          <w:tcPr>
            <w:tcW w:w="4672" w:type="dxa"/>
          </w:tcPr>
          <w:p w14:paraId="0B81598C" w14:textId="77777777" w:rsidR="002A19F8" w:rsidRPr="004E3409" w:rsidRDefault="002A19F8" w:rsidP="00643923">
            <w:pPr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672" w:type="dxa"/>
          </w:tcPr>
          <w:p w14:paraId="7C5519E3" w14:textId="77777777" w:rsidR="004D3394" w:rsidRPr="004E3409" w:rsidRDefault="004D3394" w:rsidP="00643923">
            <w:pPr>
              <w:suppressAutoHyphens/>
              <w:jc w:val="right"/>
              <w:rPr>
                <w:kern w:val="1"/>
                <w:lang w:eastAsia="zh-CN"/>
              </w:rPr>
            </w:pPr>
          </w:p>
        </w:tc>
      </w:tr>
    </w:tbl>
    <w:p w14:paraId="0BFF2A91" w14:textId="77777777" w:rsidR="00722BF6" w:rsidRPr="002A19F8" w:rsidRDefault="00D12DB2" w:rsidP="00CB0C90">
      <w:pPr>
        <w:numPr>
          <w:ilvl w:val="0"/>
          <w:numId w:val="1"/>
        </w:numPr>
        <w:jc w:val="center"/>
      </w:pPr>
      <w:r w:rsidRPr="004E3409">
        <w:rPr>
          <w:b/>
        </w:rPr>
        <w:t>Vispārīgie jautājumi</w:t>
      </w:r>
    </w:p>
    <w:p w14:paraId="5710A92F" w14:textId="77777777" w:rsidR="002A19F8" w:rsidRPr="002A19F8" w:rsidRDefault="002A19F8" w:rsidP="002A19F8">
      <w:pPr>
        <w:ind w:left="1080"/>
        <w:rPr>
          <w:sz w:val="16"/>
          <w:szCs w:val="16"/>
        </w:rPr>
      </w:pPr>
    </w:p>
    <w:p w14:paraId="353745DE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“Sociālais centrs” (turpmāk – centrs) ir Salaspils novada pašvaldības (turpmāk – pašvaldība) iestādes “Salaspils novada sociālais dienests” (turpmāk – dienests) struktūrvienība. </w:t>
      </w:r>
    </w:p>
    <w:p w14:paraId="24802EAA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Nolikums nosaka centra struktūru un darba </w:t>
      </w:r>
      <w:r>
        <w:rPr>
          <w:rFonts w:ascii="Times" w:hAnsi="Times" w:cs="Times"/>
          <w:color w:val="000000"/>
        </w:rPr>
        <w:t>organizāciju, kā arī centra darbības mērķi, funkcijas un uzdevumus.</w:t>
      </w:r>
    </w:p>
    <w:p w14:paraId="648B0181" w14:textId="77777777" w:rsidR="00722BF6" w:rsidRDefault="00D12DB2" w:rsidP="00722BF6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Centra pakalpojumu sniegšanas vietas:</w:t>
      </w:r>
    </w:p>
    <w:p w14:paraId="43C59239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Skolas iela 7, Salaspils, Salaspils novads;</w:t>
      </w:r>
    </w:p>
    <w:p w14:paraId="0D875ED1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Daugavmalas iela 36 - 1, Saulkalne, Salaspils pagasts, Salaspils novads;</w:t>
      </w:r>
    </w:p>
    <w:p w14:paraId="1D4D1DB1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 xml:space="preserve">Acone 1, Salaspils </w:t>
      </w:r>
      <w:r w:rsidRPr="00722BF6">
        <w:rPr>
          <w:rFonts w:ascii="Times" w:hAnsi="Times" w:cs="Times"/>
          <w:color w:val="000000"/>
        </w:rPr>
        <w:t>pagasts, Salaspils novads.</w:t>
      </w:r>
    </w:p>
    <w:p w14:paraId="3278D7C2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Centrs savā darbā ievēro Latvijas Republikas normatīvos aktus, Salaspils novada domes saistošos noteikumus, lēmumus un rīkojumus, dienesta nolikumu, dienesta vadītāja rīkojumus, un šo nolikumu.</w:t>
      </w:r>
    </w:p>
    <w:p w14:paraId="60F9F9C0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Centrs funkcijas veic savas kompete</w:t>
      </w:r>
      <w:r w:rsidRPr="00722BF6">
        <w:rPr>
          <w:rFonts w:ascii="Times" w:hAnsi="Times" w:cs="Times"/>
          <w:color w:val="000000"/>
        </w:rPr>
        <w:t>nces un deleģēto pilnvaru ietvaros, sadarbojoties ar valsts un pašvaldību institūcijām, nevalstiskajām organizācijām (turpmāk - NVO), kā arī citām juridiskām un fiziskām personām.</w:t>
      </w:r>
    </w:p>
    <w:p w14:paraId="70EF3781" w14:textId="77777777" w:rsidR="00722BF6" w:rsidRPr="0062481A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Centra telpas tiek izmantotas atbilstoši to funkcionālajam mērķim un šajā no</w:t>
      </w:r>
      <w:r w:rsidRPr="00722BF6">
        <w:rPr>
          <w:rFonts w:ascii="Times" w:hAnsi="Times" w:cs="Times"/>
          <w:color w:val="000000"/>
        </w:rPr>
        <w:t>likumā noteiktajā kārtībā.</w:t>
      </w:r>
    </w:p>
    <w:p w14:paraId="24313A43" w14:textId="77777777" w:rsidR="00722BF6" w:rsidRDefault="00D12DB2" w:rsidP="002A19F8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Centra struktūra un darba organizācija</w:t>
      </w:r>
    </w:p>
    <w:p w14:paraId="0F94F37C" w14:textId="77777777" w:rsidR="002A19F8" w:rsidRPr="002A19F8" w:rsidRDefault="002A19F8" w:rsidP="002A19F8">
      <w:pPr>
        <w:pStyle w:val="NormalWeb"/>
        <w:spacing w:before="0" w:beforeAutospacing="0" w:after="0" w:afterAutospacing="0"/>
        <w:ind w:left="1080"/>
        <w:rPr>
          <w:rFonts w:ascii="Times" w:hAnsi="Times" w:cs="Times"/>
          <w:b/>
          <w:bCs/>
          <w:color w:val="000000"/>
          <w:sz w:val="14"/>
          <w:szCs w:val="14"/>
        </w:rPr>
      </w:pPr>
    </w:p>
    <w:p w14:paraId="604D9909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Centra darbinieki ir centra vadītājs, projektu vadītājs/brīvprātīgo darbu koordinators, kopienas sociālais darbinieks un nodarbību vadītājs, kuri amata pienākumus veic savas kompetences iet</w:t>
      </w:r>
      <w:r>
        <w:rPr>
          <w:rFonts w:ascii="Times" w:hAnsi="Times" w:cs="Times"/>
          <w:color w:val="000000"/>
        </w:rPr>
        <w:t>varos saskaņā ar normatīvajiem aktiem, centra nolikumu, atbilstoši attiecīgā darbinieka darba līgumam un apstiprinātā amata apraksta nosacījumiem.</w:t>
      </w:r>
    </w:p>
    <w:p w14:paraId="1BF4E8EE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Centra darbu, nodrošinot tā nepārtrauktību, lietderību un tiesiskumu, organizē centra vadītājs, kurš savas ko</w:t>
      </w:r>
      <w:r w:rsidRPr="00722BF6">
        <w:rPr>
          <w:rFonts w:ascii="Times" w:hAnsi="Times" w:cs="Times"/>
          <w:color w:val="000000"/>
        </w:rPr>
        <w:t>mpetences ietvaros:</w:t>
      </w:r>
    </w:p>
    <w:p w14:paraId="1D98B334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nosaka centra uzdevumus, plāno un organizē tā darbību un kontrolē noteikto uzdevumu izpildi;</w:t>
      </w:r>
    </w:p>
    <w:p w14:paraId="061F82F9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nodrošina centra kompetencē esošo finanšu un materiālo līdzekļu likumīgu, racionālu un lietderīgu izmantošanu;</w:t>
      </w:r>
    </w:p>
    <w:p w14:paraId="01F03CF6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lastRenderedPageBreak/>
        <w:t>pārstāv centru valsts un pašvald</w:t>
      </w:r>
      <w:r w:rsidRPr="00722BF6">
        <w:rPr>
          <w:rFonts w:ascii="Times" w:hAnsi="Times" w:cs="Times"/>
          <w:color w:val="000000"/>
        </w:rPr>
        <w:t>ību, sabiedriskajās institūcijās, kā arī attiecībās ar citām personām un iestādēm, ja normatīvajos aktos nav noteikta cita pārstāvības kārtība;</w:t>
      </w:r>
    </w:p>
    <w:p w14:paraId="785F6D2D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nodrošina centra darbību reglamentējošo dokumentu izstrādi;</w:t>
      </w:r>
    </w:p>
    <w:p w14:paraId="7FEC3FF2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 xml:space="preserve">izstrādā centra darbinieku amata aprakstu </w:t>
      </w:r>
      <w:r w:rsidRPr="00722BF6">
        <w:rPr>
          <w:rFonts w:ascii="Times" w:hAnsi="Times" w:cs="Times"/>
          <w:color w:val="000000"/>
        </w:rPr>
        <w:t>projektus, nosakot darbinieku atbildību, pienākumus un tiesības;</w:t>
      </w:r>
    </w:p>
    <w:p w14:paraId="255E2DB6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sagatavo un apkopo informāciju par centra darbu, u.c. jautājumiem, kā arī sniedz priekšlikumus centra attīstībai un darbības uzlabošanai</w:t>
      </w:r>
      <w:r>
        <w:rPr>
          <w:rFonts w:ascii="Times" w:hAnsi="Times" w:cs="Times"/>
          <w:color w:val="000000"/>
        </w:rPr>
        <w:t>.</w:t>
      </w:r>
    </w:p>
    <w:p w14:paraId="290C7044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Centra vadītāju viņa prombūtnes laikā aizvieto ar die</w:t>
      </w:r>
      <w:r w:rsidRPr="00722BF6">
        <w:rPr>
          <w:rFonts w:ascii="Times" w:hAnsi="Times" w:cs="Times"/>
          <w:color w:val="000000"/>
        </w:rPr>
        <w:t>nesta vadītāja rīkojumu noteikts centra vadītāja pienākumu izpildītājs.</w:t>
      </w:r>
    </w:p>
    <w:p w14:paraId="5D3BAFAD" w14:textId="77777777" w:rsidR="00722BF6" w:rsidRPr="00722BF6" w:rsidRDefault="00722BF6" w:rsidP="00722BF6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Times" w:hAnsi="Times" w:cs="Times"/>
          <w:color w:val="000000"/>
        </w:rPr>
      </w:pPr>
    </w:p>
    <w:p w14:paraId="55CF6AEB" w14:textId="77777777" w:rsidR="00722BF6" w:rsidRDefault="00D12DB2" w:rsidP="00CB0C90">
      <w:pPr>
        <w:pStyle w:val="NormalWeb"/>
        <w:numPr>
          <w:ilvl w:val="0"/>
          <w:numId w:val="38"/>
        </w:numP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Centra darbības mērķis, funkcijas un uzdevumi</w:t>
      </w:r>
    </w:p>
    <w:p w14:paraId="1145A8DE" w14:textId="77777777" w:rsidR="002A19F8" w:rsidRPr="002A19F8" w:rsidRDefault="002A19F8" w:rsidP="002A19F8">
      <w:pPr>
        <w:pStyle w:val="NormalWeb"/>
        <w:spacing w:before="0" w:beforeAutospacing="0" w:after="0" w:afterAutospacing="0"/>
        <w:ind w:left="1080"/>
        <w:rPr>
          <w:rFonts w:ascii="Times" w:hAnsi="Times" w:cs="Times"/>
          <w:b/>
          <w:bCs/>
          <w:color w:val="000000"/>
          <w:sz w:val="16"/>
          <w:szCs w:val="16"/>
        </w:rPr>
      </w:pPr>
    </w:p>
    <w:p w14:paraId="386C0AEA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Centra darbības mērķis ir veicināt pašvaldības iedzīvotāju spēju integrēties sabiedrības dzīvē un palielināt iedzīvotāju pašnoteikšanās iespējas, sniegt sociālo atbalstu, izprotot iedzīvotāju vajadzības, dot iespēju cilvēkiem bagātināt savu sociālo dzīvi, </w:t>
      </w:r>
      <w:r>
        <w:rPr>
          <w:rFonts w:ascii="Times" w:hAnsi="Times" w:cs="Times"/>
          <w:color w:val="000000"/>
        </w:rPr>
        <w:t>apmeklēt informatīvus un izglītojošus pasākumus, pilnvērtīgi pavadīt savu brīvo laiku un aktīvi iesaistīties pilsoniskas un atvērtas sabiedrības veidošanā.</w:t>
      </w:r>
    </w:p>
    <w:p w14:paraId="23EB8AAD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Mērķa realizācijai centrs veic šādas funkcijas – nodrošina sociālo prasmju attīstību, izglītošanu un</w:t>
      </w:r>
      <w:r w:rsidRPr="00722BF6">
        <w:rPr>
          <w:rFonts w:ascii="Times" w:hAnsi="Times" w:cs="Times"/>
          <w:color w:val="000000"/>
        </w:rPr>
        <w:t xml:space="preserve"> saturīga brīvā laika pavadīšanas iespējas bērniem, kurās ir bērna attīstībai nelabvēlīgi apstākļi, personām, kuras sasniegušas pensijas vecumu, personām ar invaliditāti un citām personām, kuras vēlas piedalīties sabiedriskajās aktivitātēs.</w:t>
      </w:r>
    </w:p>
    <w:p w14:paraId="1E33D642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Atbilstoši minē</w:t>
      </w:r>
      <w:r w:rsidRPr="00722BF6">
        <w:rPr>
          <w:rFonts w:ascii="Times" w:hAnsi="Times" w:cs="Times"/>
          <w:color w:val="000000"/>
        </w:rPr>
        <w:t>tajām funkcijām, centram ir šādi uzdevumi:</w:t>
      </w:r>
    </w:p>
    <w:p w14:paraId="45AF596C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nodrošināt centra apmeklētājus ar piemērotām telpām nodarbību, apmācību organizēšanai;</w:t>
      </w:r>
    </w:p>
    <w:p w14:paraId="73066DF5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organizēt izglītojošus un informatīvus pasākumus centra apmeklētājiem, kā arī iesaistīt interesentus centra aktivitātēs;</w:t>
      </w:r>
    </w:p>
    <w:p w14:paraId="58B53528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organ</w:t>
      </w:r>
      <w:r w:rsidRPr="00722BF6">
        <w:rPr>
          <w:rFonts w:ascii="Times" w:hAnsi="Times" w:cs="Times"/>
          <w:color w:val="000000"/>
        </w:rPr>
        <w:t>izēt centra darbu saskaņā ar izstrādāto ikmēneša darba plānu;</w:t>
      </w:r>
    </w:p>
    <w:p w14:paraId="3AC521C3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attīstīt centra apmeklētāju pašiniciatīvu, aktivitāti un atbildības uzņemšanos demokrātiskas, pilsoniskas un atvērtas sabiedrības attīstībā;</w:t>
      </w:r>
    </w:p>
    <w:p w14:paraId="37AD14B3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veidot sadarbību starp mērķa grupām – pensionāriem, p</w:t>
      </w:r>
      <w:r w:rsidRPr="00722BF6">
        <w:rPr>
          <w:rFonts w:ascii="Times" w:hAnsi="Times" w:cs="Times"/>
          <w:color w:val="000000"/>
        </w:rPr>
        <w:t>ersonām ar invaliditāti, bezdarbniekiem, iedzīvotājiem, kuri vēlas piedalīties sabiedriskajās aktivitātēs;</w:t>
      </w:r>
    </w:p>
    <w:p w14:paraId="05FFEF39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nodrošināt centra apmeklētājus ar iespēju iegūt informāciju no plašsaziņas līdzekļiem, t.sk. avīzēm, žurnāliem, televīzijas un video materiāliem;</w:t>
      </w:r>
    </w:p>
    <w:p w14:paraId="4689092A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org</w:t>
      </w:r>
      <w:r w:rsidRPr="00722BF6">
        <w:rPr>
          <w:rFonts w:ascii="Times" w:hAnsi="Times" w:cs="Times"/>
          <w:color w:val="000000"/>
        </w:rPr>
        <w:t>anizēt tradīciju pasākumus Lieldienās, Ziemassvētkos u.c. svētkos;</w:t>
      </w:r>
    </w:p>
    <w:p w14:paraId="12317796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ar pašvaldības avīzes, mājas lapas u.c. plašsaziņas līdzekļu starpniecību regulāri informēt sabiedrību par centra darbību un sniegtajiem pakalpojumiem;</w:t>
      </w:r>
    </w:p>
    <w:p w14:paraId="0EC57B7B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 xml:space="preserve">plānot, organizēt un realizēt </w:t>
      </w:r>
      <w:r w:rsidRPr="00722BF6">
        <w:rPr>
          <w:rFonts w:ascii="Times" w:hAnsi="Times" w:cs="Times"/>
          <w:color w:val="000000"/>
        </w:rPr>
        <w:t>darbu ar bērniem un jauniešiem – brīvā laika pavadīšana, veselīga dzīvesveida popularizēšana, jauniešu līdzdalības veicināšana sabiedrības dzīvē, motivējot bērnus un jauniešus pozitīvās sociālās pieredzes apguvei;</w:t>
      </w:r>
    </w:p>
    <w:p w14:paraId="491EC3D2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organizējot bērnu un jauniešu brīvo laiku,</w:t>
      </w:r>
      <w:r w:rsidRPr="00722BF6">
        <w:rPr>
          <w:rFonts w:ascii="Times" w:hAnsi="Times" w:cs="Times"/>
          <w:color w:val="000000"/>
        </w:rPr>
        <w:t xml:space="preserve"> sadarboties ar viņu likumiskajiem pārstāvjiem;</w:t>
      </w:r>
    </w:p>
    <w:p w14:paraId="3C4B3A96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veicināt bērnu tiesību aizsardzību;</w:t>
      </w:r>
    </w:p>
    <w:p w14:paraId="2D136A87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iedzīvotājiem organizēt un īstenot dažādas atbalsta kampaņas;</w:t>
      </w:r>
    </w:p>
    <w:p w14:paraId="5CEA954F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veicināt sabiedrības līdzdalību brīvprātīgo kustībā, piesaistīt brīvprātīgos darbiniekus;</w:t>
      </w:r>
    </w:p>
    <w:p w14:paraId="2E6ED07E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realizēt dažāda veid</w:t>
      </w:r>
      <w:r w:rsidRPr="00722BF6">
        <w:rPr>
          <w:rFonts w:ascii="Times" w:hAnsi="Times" w:cs="Times"/>
          <w:color w:val="000000"/>
        </w:rPr>
        <w:t>a projektus, kā arī sniegt atbalstu NVO projektu īstenošanā;</w:t>
      </w:r>
    </w:p>
    <w:p w14:paraId="6C412E9D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organizēt iedzīvotāju tikšanos ar valsts, pašvaldības iestāžu darbiniekiem un dažādu nozaru speciālistiem;</w:t>
      </w:r>
    </w:p>
    <w:p w14:paraId="1BA629C2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iesaistīt apmeklētājus centra darbības novērtēšanā;</w:t>
      </w:r>
    </w:p>
    <w:p w14:paraId="509CC088" w14:textId="77777777" w:rsid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sniegt atbalstu centra apmeklētājiem</w:t>
      </w:r>
      <w:r w:rsidRPr="00722BF6">
        <w:rPr>
          <w:rFonts w:ascii="Times" w:hAnsi="Times" w:cs="Times"/>
          <w:color w:val="000000"/>
        </w:rPr>
        <w:t xml:space="preserve"> individuālo sociālo problēmu risināšanā;</w:t>
      </w:r>
    </w:p>
    <w:p w14:paraId="2892FF12" w14:textId="77777777" w:rsidR="00722BF6" w:rsidRPr="00722BF6" w:rsidRDefault="00D12DB2" w:rsidP="00722BF6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722BF6">
        <w:rPr>
          <w:rFonts w:ascii="Times" w:hAnsi="Times" w:cs="Times"/>
          <w:color w:val="000000"/>
        </w:rPr>
        <w:t>sniegt informāciju par sociāliem pakalpojumiem, sociālo pakalpojumu sniedzējiem, iespējamajiem palīdzības veidiem: sociālo palīdzību, rehabilitāciju, aprūpi mājās u.c.</w:t>
      </w:r>
    </w:p>
    <w:p w14:paraId="2A500AF7" w14:textId="77777777" w:rsidR="00722BF6" w:rsidRDefault="00722BF6" w:rsidP="00722BF6">
      <w:pPr>
        <w:tabs>
          <w:tab w:val="num" w:pos="0"/>
        </w:tabs>
      </w:pPr>
    </w:p>
    <w:p w14:paraId="5BC16CC3" w14:textId="77777777" w:rsidR="002A19F8" w:rsidRDefault="002A19F8" w:rsidP="00722BF6">
      <w:pPr>
        <w:tabs>
          <w:tab w:val="num" w:pos="0"/>
        </w:tabs>
      </w:pPr>
    </w:p>
    <w:p w14:paraId="2676562C" w14:textId="77777777" w:rsidR="005356BF" w:rsidRDefault="00D12DB2" w:rsidP="00CB0C90">
      <w:pPr>
        <w:pStyle w:val="NormalWeb"/>
        <w:numPr>
          <w:ilvl w:val="0"/>
          <w:numId w:val="38"/>
        </w:numP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Centra darbības tiesiskuma nodrošinājuma meh</w:t>
      </w:r>
      <w:r>
        <w:rPr>
          <w:rFonts w:ascii="Times" w:hAnsi="Times" w:cs="Times"/>
          <w:b/>
          <w:bCs/>
          <w:color w:val="000000"/>
        </w:rPr>
        <w:t>ānisms</w:t>
      </w:r>
    </w:p>
    <w:p w14:paraId="24D4ADF4" w14:textId="77777777" w:rsidR="002A19F8" w:rsidRPr="002A19F8" w:rsidRDefault="002A19F8" w:rsidP="002A19F8">
      <w:pPr>
        <w:pStyle w:val="NormalWeb"/>
        <w:spacing w:before="0" w:beforeAutospacing="0" w:after="0" w:afterAutospacing="0"/>
        <w:ind w:left="1080"/>
        <w:rPr>
          <w:rFonts w:ascii="Times" w:hAnsi="Times" w:cs="Times"/>
          <w:b/>
          <w:bCs/>
          <w:color w:val="000000"/>
          <w:sz w:val="16"/>
          <w:szCs w:val="16"/>
        </w:rPr>
      </w:pPr>
    </w:p>
    <w:p w14:paraId="0E222690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5356BF">
        <w:rPr>
          <w:rFonts w:ascii="Times" w:hAnsi="Times" w:cs="Times"/>
          <w:color w:val="000000"/>
        </w:rPr>
        <w:t>Katrs centra darbinieks ir atbildīgs par:</w:t>
      </w:r>
    </w:p>
    <w:p w14:paraId="4F2E0946" w14:textId="77777777" w:rsidR="00722BF6" w:rsidRDefault="00D12DB2" w:rsidP="005356BF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5356BF">
        <w:rPr>
          <w:rFonts w:ascii="Times" w:hAnsi="Times" w:cs="Times"/>
          <w:color w:val="000000"/>
        </w:rPr>
        <w:t>amata pienākumu un darba uzdevumu savlaicīgu, precīzu un godprātīgu izpildi, kā arī par uzticēto darba priekšmetu un līdzekļu saglabāšanu un izmantošanu atbilstoši to lietošanas noteikumiem;</w:t>
      </w:r>
    </w:p>
    <w:p w14:paraId="3426ADA7" w14:textId="77777777" w:rsidR="00722BF6" w:rsidRDefault="00D12DB2" w:rsidP="005356BF">
      <w:pPr>
        <w:pStyle w:val="NormalWeb"/>
        <w:numPr>
          <w:ilvl w:val="1"/>
          <w:numId w:val="24"/>
        </w:numPr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</w:rPr>
      </w:pPr>
      <w:r w:rsidRPr="005356BF">
        <w:rPr>
          <w:rFonts w:ascii="Times" w:hAnsi="Times" w:cs="Times"/>
          <w:color w:val="000000"/>
        </w:rPr>
        <w:t xml:space="preserve">iegūtās </w:t>
      </w:r>
      <w:r w:rsidRPr="005356BF">
        <w:rPr>
          <w:rFonts w:ascii="Times" w:hAnsi="Times" w:cs="Times"/>
          <w:color w:val="000000"/>
        </w:rPr>
        <w:t>informācijas konfidencialitātes nodrošināšanu un fizisko personu datu aizsardzības principu ievērošanu saskaņā ar normatīvo aktu prasībām.</w:t>
      </w:r>
    </w:p>
    <w:p w14:paraId="4AE0B6BC" w14:textId="77777777" w:rsidR="00722BF6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5356BF">
        <w:rPr>
          <w:rFonts w:ascii="Times" w:hAnsi="Times" w:cs="Times"/>
          <w:color w:val="000000"/>
        </w:rPr>
        <w:t>Centra darbības tiesiskumu nodrošina nodaļas vadītājs.</w:t>
      </w:r>
    </w:p>
    <w:p w14:paraId="29CF26AF" w14:textId="77777777" w:rsidR="00CB0C90" w:rsidRPr="00CB0C90" w:rsidRDefault="00D12DB2" w:rsidP="00CB0C90">
      <w:pPr>
        <w:pStyle w:val="ListParagraph"/>
        <w:numPr>
          <w:ilvl w:val="0"/>
          <w:numId w:val="24"/>
        </w:numPr>
        <w:ind w:right="-1"/>
        <w:jc w:val="both"/>
      </w:pPr>
      <w:r>
        <w:rPr>
          <w:rFonts w:ascii="Times" w:hAnsi="Times" w:cs="Times"/>
          <w:color w:val="000000"/>
        </w:rPr>
        <w:t xml:space="preserve">Nolikuma </w:t>
      </w:r>
      <w:r w:rsidRPr="00347DDF">
        <w:rPr>
          <w:rFonts w:ascii="Times" w:hAnsi="Times" w:cs="Times"/>
          <w:color w:val="000000"/>
        </w:rPr>
        <w:t>stājas spēkā 202</w:t>
      </w:r>
      <w:r>
        <w:rPr>
          <w:rFonts w:ascii="Times" w:hAnsi="Times" w:cs="Times"/>
          <w:color w:val="000000"/>
        </w:rPr>
        <w:t>5</w:t>
      </w:r>
      <w:r w:rsidRPr="00347DDF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> </w:t>
      </w:r>
      <w:r w:rsidRPr="00347DDF">
        <w:rPr>
          <w:rFonts w:ascii="Times" w:hAnsi="Times" w:cs="Times"/>
          <w:color w:val="000000"/>
        </w:rPr>
        <w:t xml:space="preserve">gada </w:t>
      </w:r>
      <w:r>
        <w:rPr>
          <w:rFonts w:ascii="Times" w:hAnsi="Times" w:cs="Times"/>
          <w:color w:val="000000"/>
        </w:rPr>
        <w:t>3. jūlijā</w:t>
      </w:r>
      <w:r w:rsidRPr="005B2E06">
        <w:rPr>
          <w:rFonts w:ascii="Times" w:hAnsi="Times" w:cs="Times"/>
          <w:color w:val="000000"/>
        </w:rPr>
        <w:t>.</w:t>
      </w:r>
    </w:p>
    <w:p w14:paraId="0B0BDFFE" w14:textId="77777777" w:rsidR="00722BF6" w:rsidRPr="005356BF" w:rsidRDefault="00D12DB2" w:rsidP="0062481A">
      <w:pPr>
        <w:pStyle w:val="NormalWeb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426" w:hanging="426"/>
        <w:jc w:val="both"/>
        <w:textAlignment w:val="baseline"/>
        <w:rPr>
          <w:rFonts w:ascii="Times" w:hAnsi="Times" w:cs="Times"/>
          <w:color w:val="000000"/>
        </w:rPr>
      </w:pPr>
      <w:r w:rsidRPr="005356BF">
        <w:rPr>
          <w:rFonts w:ascii="Times" w:hAnsi="Times" w:cs="Times"/>
          <w:color w:val="000000"/>
        </w:rPr>
        <w:t>Ar šī nolikuma spē</w:t>
      </w:r>
      <w:r w:rsidRPr="005356BF">
        <w:rPr>
          <w:rFonts w:ascii="Times" w:hAnsi="Times" w:cs="Times"/>
          <w:color w:val="000000"/>
        </w:rPr>
        <w:t>kā stāšanās dienu atzīt par spēku zaudējušu ar dienesta vadītājas 2018.</w:t>
      </w:r>
      <w:r w:rsidR="005356BF">
        <w:rPr>
          <w:rFonts w:ascii="Times" w:hAnsi="Times" w:cs="Times"/>
          <w:color w:val="000000"/>
        </w:rPr>
        <w:t> </w:t>
      </w:r>
      <w:r w:rsidRPr="005356BF">
        <w:rPr>
          <w:rFonts w:ascii="Times" w:hAnsi="Times" w:cs="Times"/>
          <w:color w:val="000000"/>
        </w:rPr>
        <w:t>gada 16.</w:t>
      </w:r>
      <w:r w:rsidR="005356BF">
        <w:rPr>
          <w:rFonts w:ascii="Times" w:hAnsi="Times" w:cs="Times"/>
          <w:color w:val="000000"/>
        </w:rPr>
        <w:t> </w:t>
      </w:r>
      <w:r w:rsidRPr="005356BF">
        <w:rPr>
          <w:rFonts w:ascii="Times" w:hAnsi="Times" w:cs="Times"/>
          <w:color w:val="000000"/>
        </w:rPr>
        <w:t>maija rīkojumu Nr.</w:t>
      </w:r>
      <w:r w:rsidR="002A19F8">
        <w:rPr>
          <w:rFonts w:ascii="Times" w:hAnsi="Times" w:cs="Times"/>
          <w:color w:val="000000"/>
        </w:rPr>
        <w:t> </w:t>
      </w:r>
      <w:r w:rsidRPr="005356BF">
        <w:rPr>
          <w:rFonts w:ascii="Times" w:hAnsi="Times" w:cs="Times"/>
          <w:color w:val="000000"/>
        </w:rPr>
        <w:t xml:space="preserve">125-1 apstiprināto “Salaspils novada Sociālā dienesta nodaļas </w:t>
      </w:r>
      <w:r w:rsidR="00CB0C90">
        <w:rPr>
          <w:rFonts w:ascii="Times" w:hAnsi="Times" w:cs="Times"/>
          <w:color w:val="000000"/>
        </w:rPr>
        <w:t>“</w:t>
      </w:r>
      <w:r w:rsidRPr="005356BF">
        <w:rPr>
          <w:rFonts w:ascii="Times" w:hAnsi="Times" w:cs="Times"/>
          <w:color w:val="000000"/>
        </w:rPr>
        <w:t>Sociāl</w:t>
      </w:r>
      <w:r w:rsidR="00CB0C90">
        <w:rPr>
          <w:rFonts w:ascii="Times" w:hAnsi="Times" w:cs="Times"/>
          <w:color w:val="000000"/>
        </w:rPr>
        <w:t>ais</w:t>
      </w:r>
      <w:r w:rsidRPr="005356BF">
        <w:rPr>
          <w:rFonts w:ascii="Times" w:hAnsi="Times" w:cs="Times"/>
          <w:color w:val="000000"/>
        </w:rPr>
        <w:t xml:space="preserve"> centr</w:t>
      </w:r>
      <w:r w:rsidR="00CB0C90">
        <w:rPr>
          <w:rFonts w:ascii="Times" w:hAnsi="Times" w:cs="Times"/>
          <w:color w:val="000000"/>
        </w:rPr>
        <w:t>s”</w:t>
      </w:r>
      <w:r w:rsidRPr="005356BF">
        <w:rPr>
          <w:rFonts w:ascii="Times" w:hAnsi="Times" w:cs="Times"/>
          <w:color w:val="000000"/>
        </w:rPr>
        <w:t xml:space="preserve"> nolikumu”.</w:t>
      </w:r>
    </w:p>
    <w:p w14:paraId="619CD3A3" w14:textId="77777777" w:rsidR="000A3417" w:rsidRPr="004E3409" w:rsidRDefault="000A3417" w:rsidP="00722BF6">
      <w:pPr>
        <w:tabs>
          <w:tab w:val="num" w:pos="0"/>
        </w:tabs>
      </w:pPr>
    </w:p>
    <w:p w14:paraId="586FEF2D" w14:textId="77777777" w:rsidR="00263CF2" w:rsidRPr="00263CF2" w:rsidRDefault="00D12DB2" w:rsidP="00263CF2">
      <w:pPr>
        <w:spacing w:before="240" w:after="240"/>
        <w:ind w:firstLine="570"/>
      </w:pPr>
      <w:r>
        <w:rPr>
          <w:rFonts w:ascii="Times" w:hAnsi="Times" w:cs="Times"/>
          <w:color w:val="000000"/>
        </w:rPr>
        <w:t>V</w:t>
      </w:r>
      <w:r w:rsidRPr="00263CF2">
        <w:rPr>
          <w:rFonts w:ascii="Times" w:hAnsi="Times" w:cs="Times"/>
          <w:color w:val="000000"/>
        </w:rPr>
        <w:t>adītāja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263CF2">
        <w:rPr>
          <w:rFonts w:ascii="Times" w:hAnsi="Times" w:cs="Times"/>
          <w:color w:val="000000"/>
        </w:rPr>
        <w:t>G.Gumbina</w:t>
      </w:r>
    </w:p>
    <w:p w14:paraId="59377ED1" w14:textId="77777777" w:rsidR="009D1B9E" w:rsidRPr="00CB7CAE" w:rsidRDefault="009D1B9E" w:rsidP="00722BF6">
      <w:pPr>
        <w:tabs>
          <w:tab w:val="num" w:pos="0"/>
        </w:tabs>
        <w:jc w:val="both"/>
        <w:rPr>
          <w:noProof/>
        </w:rPr>
      </w:pPr>
    </w:p>
    <w:sectPr w:rsidR="009D1B9E" w:rsidRPr="00CB7CAE" w:rsidSect="00D94FD6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36322" w14:textId="77777777" w:rsidR="00D12DB2" w:rsidRDefault="00D12DB2">
      <w:r>
        <w:separator/>
      </w:r>
    </w:p>
  </w:endnote>
  <w:endnote w:type="continuationSeparator" w:id="0">
    <w:p w14:paraId="01411522" w14:textId="77777777" w:rsidR="00D12DB2" w:rsidRDefault="00D1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19A6A" w14:textId="77777777" w:rsidR="00FE68DC" w:rsidRDefault="00D12DB2">
    <w:pPr>
      <w:jc w:val="center"/>
    </w:pPr>
    <w:r>
      <w:rPr>
        <w:rFonts w:ascii="Calibri" w:eastAsia="Calibri" w:hAnsi="Calibri" w:cs="Calibri"/>
        <w:sz w:val="22"/>
      </w:rPr>
      <w:t xml:space="preserve">Šis </w:t>
    </w:r>
    <w:r>
      <w:rPr>
        <w:rFonts w:ascii="Calibri" w:eastAsia="Calibri" w:hAnsi="Calibri" w:cs="Calibri"/>
        <w:sz w:val="22"/>
      </w:rPr>
      <w:t>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38A4" w14:textId="77777777" w:rsidR="00FE68DC" w:rsidRDefault="00D12DB2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0E08" w14:textId="77777777" w:rsidR="00D12DB2" w:rsidRDefault="00D12DB2">
      <w:r>
        <w:separator/>
      </w:r>
    </w:p>
  </w:footnote>
  <w:footnote w:type="continuationSeparator" w:id="0">
    <w:p w14:paraId="214C1CDA" w14:textId="77777777" w:rsidR="00D12DB2" w:rsidRDefault="00D1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936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27063"/>
    <w:multiLevelType w:val="hybridMultilevel"/>
    <w:tmpl w:val="F112E9F6"/>
    <w:lvl w:ilvl="0" w:tplc="22C8B0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C0428B8">
      <w:start w:val="1"/>
      <w:numFmt w:val="lowerLetter"/>
      <w:lvlText w:val="%2."/>
      <w:lvlJc w:val="left"/>
      <w:pPr>
        <w:ind w:left="1440" w:hanging="360"/>
      </w:pPr>
    </w:lvl>
    <w:lvl w:ilvl="2" w:tplc="8264A79E" w:tentative="1">
      <w:start w:val="1"/>
      <w:numFmt w:val="lowerRoman"/>
      <w:lvlText w:val="%3."/>
      <w:lvlJc w:val="right"/>
      <w:pPr>
        <w:ind w:left="2160" w:hanging="180"/>
      </w:pPr>
    </w:lvl>
    <w:lvl w:ilvl="3" w:tplc="F4AE475A" w:tentative="1">
      <w:start w:val="1"/>
      <w:numFmt w:val="decimal"/>
      <w:lvlText w:val="%4."/>
      <w:lvlJc w:val="left"/>
      <w:pPr>
        <w:ind w:left="2880" w:hanging="360"/>
      </w:pPr>
    </w:lvl>
    <w:lvl w:ilvl="4" w:tplc="C456CE3E" w:tentative="1">
      <w:start w:val="1"/>
      <w:numFmt w:val="lowerLetter"/>
      <w:lvlText w:val="%5."/>
      <w:lvlJc w:val="left"/>
      <w:pPr>
        <w:ind w:left="3600" w:hanging="360"/>
      </w:pPr>
    </w:lvl>
    <w:lvl w:ilvl="5" w:tplc="9F9ED84A" w:tentative="1">
      <w:start w:val="1"/>
      <w:numFmt w:val="lowerRoman"/>
      <w:lvlText w:val="%6."/>
      <w:lvlJc w:val="right"/>
      <w:pPr>
        <w:ind w:left="4320" w:hanging="180"/>
      </w:pPr>
    </w:lvl>
    <w:lvl w:ilvl="6" w:tplc="397A7490" w:tentative="1">
      <w:start w:val="1"/>
      <w:numFmt w:val="decimal"/>
      <w:lvlText w:val="%7."/>
      <w:lvlJc w:val="left"/>
      <w:pPr>
        <w:ind w:left="5040" w:hanging="360"/>
      </w:pPr>
    </w:lvl>
    <w:lvl w:ilvl="7" w:tplc="1B085F26" w:tentative="1">
      <w:start w:val="1"/>
      <w:numFmt w:val="lowerLetter"/>
      <w:lvlText w:val="%8."/>
      <w:lvlJc w:val="left"/>
      <w:pPr>
        <w:ind w:left="5760" w:hanging="360"/>
      </w:pPr>
    </w:lvl>
    <w:lvl w:ilvl="8" w:tplc="8D486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AEB"/>
    <w:multiLevelType w:val="multilevel"/>
    <w:tmpl w:val="B63222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93B54"/>
    <w:multiLevelType w:val="multilevel"/>
    <w:tmpl w:val="2B5AAA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07515A"/>
    <w:multiLevelType w:val="hybridMultilevel"/>
    <w:tmpl w:val="633201CC"/>
    <w:lvl w:ilvl="0" w:tplc="51220240">
      <w:start w:val="1"/>
      <w:numFmt w:val="decimal"/>
      <w:lvlText w:val="%1."/>
      <w:lvlJc w:val="left"/>
      <w:pPr>
        <w:ind w:left="720" w:hanging="360"/>
      </w:pPr>
    </w:lvl>
    <w:lvl w:ilvl="1" w:tplc="B1D02692">
      <w:start w:val="1"/>
      <w:numFmt w:val="lowerLetter"/>
      <w:lvlText w:val="%2."/>
      <w:lvlJc w:val="left"/>
      <w:pPr>
        <w:ind w:left="1440" w:hanging="360"/>
      </w:pPr>
    </w:lvl>
    <w:lvl w:ilvl="2" w:tplc="3BE65690" w:tentative="1">
      <w:start w:val="1"/>
      <w:numFmt w:val="lowerRoman"/>
      <w:lvlText w:val="%3."/>
      <w:lvlJc w:val="right"/>
      <w:pPr>
        <w:ind w:left="2160" w:hanging="180"/>
      </w:pPr>
    </w:lvl>
    <w:lvl w:ilvl="3" w:tplc="4280A9B0" w:tentative="1">
      <w:start w:val="1"/>
      <w:numFmt w:val="decimal"/>
      <w:lvlText w:val="%4."/>
      <w:lvlJc w:val="left"/>
      <w:pPr>
        <w:ind w:left="2880" w:hanging="360"/>
      </w:pPr>
    </w:lvl>
    <w:lvl w:ilvl="4" w:tplc="6FEAE26C" w:tentative="1">
      <w:start w:val="1"/>
      <w:numFmt w:val="lowerLetter"/>
      <w:lvlText w:val="%5."/>
      <w:lvlJc w:val="left"/>
      <w:pPr>
        <w:ind w:left="3600" w:hanging="360"/>
      </w:pPr>
    </w:lvl>
    <w:lvl w:ilvl="5" w:tplc="DD0460E2" w:tentative="1">
      <w:start w:val="1"/>
      <w:numFmt w:val="lowerRoman"/>
      <w:lvlText w:val="%6."/>
      <w:lvlJc w:val="right"/>
      <w:pPr>
        <w:ind w:left="4320" w:hanging="180"/>
      </w:pPr>
    </w:lvl>
    <w:lvl w:ilvl="6" w:tplc="16CCF1F4" w:tentative="1">
      <w:start w:val="1"/>
      <w:numFmt w:val="decimal"/>
      <w:lvlText w:val="%7."/>
      <w:lvlJc w:val="left"/>
      <w:pPr>
        <w:ind w:left="5040" w:hanging="360"/>
      </w:pPr>
    </w:lvl>
    <w:lvl w:ilvl="7" w:tplc="C0CAA9B8" w:tentative="1">
      <w:start w:val="1"/>
      <w:numFmt w:val="lowerLetter"/>
      <w:lvlText w:val="%8."/>
      <w:lvlJc w:val="left"/>
      <w:pPr>
        <w:ind w:left="5760" w:hanging="360"/>
      </w:pPr>
    </w:lvl>
    <w:lvl w:ilvl="8" w:tplc="761C8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0B8"/>
    <w:multiLevelType w:val="multilevel"/>
    <w:tmpl w:val="1B0056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A0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A0591"/>
    <w:multiLevelType w:val="hybridMultilevel"/>
    <w:tmpl w:val="779C270E"/>
    <w:lvl w:ilvl="0" w:tplc="C8ACFC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7ACE1A" w:tentative="1">
      <w:start w:val="1"/>
      <w:numFmt w:val="lowerLetter"/>
      <w:lvlText w:val="%2."/>
      <w:lvlJc w:val="left"/>
      <w:pPr>
        <w:ind w:left="1440" w:hanging="360"/>
      </w:pPr>
    </w:lvl>
    <w:lvl w:ilvl="2" w:tplc="64CE87AA" w:tentative="1">
      <w:start w:val="1"/>
      <w:numFmt w:val="lowerRoman"/>
      <w:lvlText w:val="%3."/>
      <w:lvlJc w:val="right"/>
      <w:pPr>
        <w:ind w:left="2160" w:hanging="180"/>
      </w:pPr>
    </w:lvl>
    <w:lvl w:ilvl="3" w:tplc="29261CDC" w:tentative="1">
      <w:start w:val="1"/>
      <w:numFmt w:val="decimal"/>
      <w:lvlText w:val="%4."/>
      <w:lvlJc w:val="left"/>
      <w:pPr>
        <w:ind w:left="2880" w:hanging="360"/>
      </w:pPr>
    </w:lvl>
    <w:lvl w:ilvl="4" w:tplc="986AB9F4" w:tentative="1">
      <w:start w:val="1"/>
      <w:numFmt w:val="lowerLetter"/>
      <w:lvlText w:val="%5."/>
      <w:lvlJc w:val="left"/>
      <w:pPr>
        <w:ind w:left="3600" w:hanging="360"/>
      </w:pPr>
    </w:lvl>
    <w:lvl w:ilvl="5" w:tplc="4DC8838A" w:tentative="1">
      <w:start w:val="1"/>
      <w:numFmt w:val="lowerRoman"/>
      <w:lvlText w:val="%6."/>
      <w:lvlJc w:val="right"/>
      <w:pPr>
        <w:ind w:left="4320" w:hanging="180"/>
      </w:pPr>
    </w:lvl>
    <w:lvl w:ilvl="6" w:tplc="DAD810EA" w:tentative="1">
      <w:start w:val="1"/>
      <w:numFmt w:val="decimal"/>
      <w:lvlText w:val="%7."/>
      <w:lvlJc w:val="left"/>
      <w:pPr>
        <w:ind w:left="5040" w:hanging="360"/>
      </w:pPr>
    </w:lvl>
    <w:lvl w:ilvl="7" w:tplc="30CA2242" w:tentative="1">
      <w:start w:val="1"/>
      <w:numFmt w:val="lowerLetter"/>
      <w:lvlText w:val="%8."/>
      <w:lvlJc w:val="left"/>
      <w:pPr>
        <w:ind w:left="5760" w:hanging="360"/>
      </w:pPr>
    </w:lvl>
    <w:lvl w:ilvl="8" w:tplc="B0380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4BCF"/>
    <w:multiLevelType w:val="multilevel"/>
    <w:tmpl w:val="261EBC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643A3"/>
    <w:multiLevelType w:val="multilevel"/>
    <w:tmpl w:val="01FA20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72590"/>
    <w:multiLevelType w:val="hybridMultilevel"/>
    <w:tmpl w:val="786C401C"/>
    <w:lvl w:ilvl="0" w:tplc="9A8EBF7A">
      <w:start w:val="1"/>
      <w:numFmt w:val="decimal"/>
      <w:lvlText w:val="%1."/>
      <w:lvlJc w:val="left"/>
      <w:pPr>
        <w:ind w:left="720" w:hanging="360"/>
      </w:pPr>
    </w:lvl>
    <w:lvl w:ilvl="1" w:tplc="23DACA68" w:tentative="1">
      <w:start w:val="1"/>
      <w:numFmt w:val="lowerLetter"/>
      <w:lvlText w:val="%2."/>
      <w:lvlJc w:val="left"/>
      <w:pPr>
        <w:ind w:left="1440" w:hanging="360"/>
      </w:pPr>
    </w:lvl>
    <w:lvl w:ilvl="2" w:tplc="A86CC92E" w:tentative="1">
      <w:start w:val="1"/>
      <w:numFmt w:val="lowerRoman"/>
      <w:lvlText w:val="%3."/>
      <w:lvlJc w:val="right"/>
      <w:pPr>
        <w:ind w:left="2160" w:hanging="180"/>
      </w:pPr>
    </w:lvl>
    <w:lvl w:ilvl="3" w:tplc="8452CE18" w:tentative="1">
      <w:start w:val="1"/>
      <w:numFmt w:val="decimal"/>
      <w:lvlText w:val="%4."/>
      <w:lvlJc w:val="left"/>
      <w:pPr>
        <w:ind w:left="2880" w:hanging="360"/>
      </w:pPr>
    </w:lvl>
    <w:lvl w:ilvl="4" w:tplc="10862BE4" w:tentative="1">
      <w:start w:val="1"/>
      <w:numFmt w:val="lowerLetter"/>
      <w:lvlText w:val="%5."/>
      <w:lvlJc w:val="left"/>
      <w:pPr>
        <w:ind w:left="3600" w:hanging="360"/>
      </w:pPr>
    </w:lvl>
    <w:lvl w:ilvl="5" w:tplc="58A64CB8" w:tentative="1">
      <w:start w:val="1"/>
      <w:numFmt w:val="lowerRoman"/>
      <w:lvlText w:val="%6."/>
      <w:lvlJc w:val="right"/>
      <w:pPr>
        <w:ind w:left="4320" w:hanging="180"/>
      </w:pPr>
    </w:lvl>
    <w:lvl w:ilvl="6" w:tplc="B62075E0" w:tentative="1">
      <w:start w:val="1"/>
      <w:numFmt w:val="decimal"/>
      <w:lvlText w:val="%7."/>
      <w:lvlJc w:val="left"/>
      <w:pPr>
        <w:ind w:left="5040" w:hanging="360"/>
      </w:pPr>
    </w:lvl>
    <w:lvl w:ilvl="7" w:tplc="8A4298B8" w:tentative="1">
      <w:start w:val="1"/>
      <w:numFmt w:val="lowerLetter"/>
      <w:lvlText w:val="%8."/>
      <w:lvlJc w:val="left"/>
      <w:pPr>
        <w:ind w:left="5760" w:hanging="360"/>
      </w:pPr>
    </w:lvl>
    <w:lvl w:ilvl="8" w:tplc="6C36C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1A16"/>
    <w:multiLevelType w:val="hybridMultilevel"/>
    <w:tmpl w:val="5504ECB0"/>
    <w:lvl w:ilvl="0" w:tplc="67F0F9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AA8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5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67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CD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EA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6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4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85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0612"/>
    <w:multiLevelType w:val="hybridMultilevel"/>
    <w:tmpl w:val="1A3602D4"/>
    <w:lvl w:ilvl="0" w:tplc="4184EC5C">
      <w:start w:val="1"/>
      <w:numFmt w:val="decimal"/>
      <w:lvlText w:val="%1."/>
      <w:lvlJc w:val="left"/>
      <w:pPr>
        <w:ind w:left="1440" w:hanging="360"/>
      </w:pPr>
    </w:lvl>
    <w:lvl w:ilvl="1" w:tplc="3B520644" w:tentative="1">
      <w:start w:val="1"/>
      <w:numFmt w:val="lowerLetter"/>
      <w:lvlText w:val="%2."/>
      <w:lvlJc w:val="left"/>
      <w:pPr>
        <w:ind w:left="2160" w:hanging="360"/>
      </w:pPr>
    </w:lvl>
    <w:lvl w:ilvl="2" w:tplc="D86663A6" w:tentative="1">
      <w:start w:val="1"/>
      <w:numFmt w:val="lowerRoman"/>
      <w:lvlText w:val="%3."/>
      <w:lvlJc w:val="right"/>
      <w:pPr>
        <w:ind w:left="2880" w:hanging="180"/>
      </w:pPr>
    </w:lvl>
    <w:lvl w:ilvl="3" w:tplc="5908D934" w:tentative="1">
      <w:start w:val="1"/>
      <w:numFmt w:val="decimal"/>
      <w:lvlText w:val="%4."/>
      <w:lvlJc w:val="left"/>
      <w:pPr>
        <w:ind w:left="3600" w:hanging="360"/>
      </w:pPr>
    </w:lvl>
    <w:lvl w:ilvl="4" w:tplc="1874A106" w:tentative="1">
      <w:start w:val="1"/>
      <w:numFmt w:val="lowerLetter"/>
      <w:lvlText w:val="%5."/>
      <w:lvlJc w:val="left"/>
      <w:pPr>
        <w:ind w:left="4320" w:hanging="360"/>
      </w:pPr>
    </w:lvl>
    <w:lvl w:ilvl="5" w:tplc="E646CEA0" w:tentative="1">
      <w:start w:val="1"/>
      <w:numFmt w:val="lowerRoman"/>
      <w:lvlText w:val="%6."/>
      <w:lvlJc w:val="right"/>
      <w:pPr>
        <w:ind w:left="5040" w:hanging="180"/>
      </w:pPr>
    </w:lvl>
    <w:lvl w:ilvl="6" w:tplc="5CEAE7DA" w:tentative="1">
      <w:start w:val="1"/>
      <w:numFmt w:val="decimal"/>
      <w:lvlText w:val="%7."/>
      <w:lvlJc w:val="left"/>
      <w:pPr>
        <w:ind w:left="5760" w:hanging="360"/>
      </w:pPr>
    </w:lvl>
    <w:lvl w:ilvl="7" w:tplc="55064784" w:tentative="1">
      <w:start w:val="1"/>
      <w:numFmt w:val="lowerLetter"/>
      <w:lvlText w:val="%8."/>
      <w:lvlJc w:val="left"/>
      <w:pPr>
        <w:ind w:left="6480" w:hanging="360"/>
      </w:pPr>
    </w:lvl>
    <w:lvl w:ilvl="8" w:tplc="198A2A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9B675D"/>
    <w:multiLevelType w:val="hybridMultilevel"/>
    <w:tmpl w:val="F112E9F6"/>
    <w:lvl w:ilvl="0" w:tplc="A30481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90C3D78" w:tentative="1">
      <w:start w:val="1"/>
      <w:numFmt w:val="lowerLetter"/>
      <w:lvlText w:val="%2."/>
      <w:lvlJc w:val="left"/>
      <w:pPr>
        <w:ind w:left="1440" w:hanging="360"/>
      </w:pPr>
    </w:lvl>
    <w:lvl w:ilvl="2" w:tplc="7BDA014A" w:tentative="1">
      <w:start w:val="1"/>
      <w:numFmt w:val="lowerRoman"/>
      <w:lvlText w:val="%3."/>
      <w:lvlJc w:val="right"/>
      <w:pPr>
        <w:ind w:left="2160" w:hanging="180"/>
      </w:pPr>
    </w:lvl>
    <w:lvl w:ilvl="3" w:tplc="E9086442" w:tentative="1">
      <w:start w:val="1"/>
      <w:numFmt w:val="decimal"/>
      <w:lvlText w:val="%4."/>
      <w:lvlJc w:val="left"/>
      <w:pPr>
        <w:ind w:left="2880" w:hanging="360"/>
      </w:pPr>
    </w:lvl>
    <w:lvl w:ilvl="4" w:tplc="959C2D32" w:tentative="1">
      <w:start w:val="1"/>
      <w:numFmt w:val="lowerLetter"/>
      <w:lvlText w:val="%5."/>
      <w:lvlJc w:val="left"/>
      <w:pPr>
        <w:ind w:left="3600" w:hanging="360"/>
      </w:pPr>
    </w:lvl>
    <w:lvl w:ilvl="5" w:tplc="2EA4BB50" w:tentative="1">
      <w:start w:val="1"/>
      <w:numFmt w:val="lowerRoman"/>
      <w:lvlText w:val="%6."/>
      <w:lvlJc w:val="right"/>
      <w:pPr>
        <w:ind w:left="4320" w:hanging="180"/>
      </w:pPr>
    </w:lvl>
    <w:lvl w:ilvl="6" w:tplc="9A8EA9C8" w:tentative="1">
      <w:start w:val="1"/>
      <w:numFmt w:val="decimal"/>
      <w:lvlText w:val="%7."/>
      <w:lvlJc w:val="left"/>
      <w:pPr>
        <w:ind w:left="5040" w:hanging="360"/>
      </w:pPr>
    </w:lvl>
    <w:lvl w:ilvl="7" w:tplc="F134E506" w:tentative="1">
      <w:start w:val="1"/>
      <w:numFmt w:val="lowerLetter"/>
      <w:lvlText w:val="%8."/>
      <w:lvlJc w:val="left"/>
      <w:pPr>
        <w:ind w:left="5760" w:hanging="360"/>
      </w:pPr>
    </w:lvl>
    <w:lvl w:ilvl="8" w:tplc="AF189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438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7C5723"/>
    <w:multiLevelType w:val="multilevel"/>
    <w:tmpl w:val="60D8A7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35755"/>
    <w:multiLevelType w:val="multilevel"/>
    <w:tmpl w:val="618255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B7ED5"/>
    <w:multiLevelType w:val="multilevel"/>
    <w:tmpl w:val="019C1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7E6D66D3"/>
    <w:multiLevelType w:val="multilevel"/>
    <w:tmpl w:val="2B5AAA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8E62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5"/>
  </w:num>
  <w:num w:numId="12">
    <w:abstractNumId w:val="10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17"/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1"/>
  </w:num>
  <w:num w:numId="25">
    <w:abstractNumId w:val="6"/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6"/>
    <w:lvlOverride w:ilvl="0">
      <w:lvl w:ilvl="0">
        <w:numFmt w:val="decimal"/>
        <w:lvlText w:val="%1."/>
        <w:lvlJc w:val="left"/>
      </w:lvl>
    </w:lvlOverride>
  </w:num>
  <w:num w:numId="28">
    <w:abstractNumId w:val="6"/>
    <w:lvlOverride w:ilvl="0">
      <w:lvl w:ilvl="0">
        <w:numFmt w:val="decimal"/>
        <w:lvlText w:val="%1."/>
        <w:lvlJc w:val="left"/>
      </w:lvl>
    </w:lvlOverride>
  </w:num>
  <w:num w:numId="29">
    <w:abstractNumId w:val="16"/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6"/>
    <w:lvlOverride w:ilvl="0">
      <w:lvl w:ilvl="0">
        <w:numFmt w:val="decimal"/>
        <w:lvlText w:val="%1."/>
        <w:lvlJc w:val="left"/>
      </w:lvl>
    </w:lvlOverride>
  </w:num>
  <w:num w:numId="32">
    <w:abstractNumId w:val="16"/>
    <w:lvlOverride w:ilvl="0">
      <w:lvl w:ilvl="0">
        <w:numFmt w:val="decimal"/>
        <w:lvlText w:val="%1."/>
        <w:lvlJc w:val="left"/>
      </w:lvl>
    </w:lvlOverride>
  </w:num>
  <w:num w:numId="33">
    <w:abstractNumId w:val="3"/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20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21"/>
    <w:rsid w:val="00044EDC"/>
    <w:rsid w:val="00062509"/>
    <w:rsid w:val="0008464B"/>
    <w:rsid w:val="000A3417"/>
    <w:rsid w:val="000B4B1A"/>
    <w:rsid w:val="000B6EEA"/>
    <w:rsid w:val="00101E74"/>
    <w:rsid w:val="0015179C"/>
    <w:rsid w:val="00180C57"/>
    <w:rsid w:val="0018354C"/>
    <w:rsid w:val="001B5EA6"/>
    <w:rsid w:val="00213B33"/>
    <w:rsid w:val="00216F97"/>
    <w:rsid w:val="00224FE0"/>
    <w:rsid w:val="002341AE"/>
    <w:rsid w:val="00255836"/>
    <w:rsid w:val="00263CF2"/>
    <w:rsid w:val="002960CD"/>
    <w:rsid w:val="002A19F8"/>
    <w:rsid w:val="00306B8D"/>
    <w:rsid w:val="00347DDF"/>
    <w:rsid w:val="00365826"/>
    <w:rsid w:val="003772B8"/>
    <w:rsid w:val="003C5683"/>
    <w:rsid w:val="003D5EF2"/>
    <w:rsid w:val="003E0B18"/>
    <w:rsid w:val="0040096B"/>
    <w:rsid w:val="0040293F"/>
    <w:rsid w:val="004720B0"/>
    <w:rsid w:val="00485C6B"/>
    <w:rsid w:val="00495454"/>
    <w:rsid w:val="004A16A8"/>
    <w:rsid w:val="004C2F79"/>
    <w:rsid w:val="004D3394"/>
    <w:rsid w:val="004E3011"/>
    <w:rsid w:val="004E3409"/>
    <w:rsid w:val="004F115B"/>
    <w:rsid w:val="00522710"/>
    <w:rsid w:val="00534629"/>
    <w:rsid w:val="005356BF"/>
    <w:rsid w:val="005A5E27"/>
    <w:rsid w:val="005B2E06"/>
    <w:rsid w:val="005B45CB"/>
    <w:rsid w:val="005C1510"/>
    <w:rsid w:val="005E2ABD"/>
    <w:rsid w:val="00602B1E"/>
    <w:rsid w:val="00606E84"/>
    <w:rsid w:val="0062481A"/>
    <w:rsid w:val="006351FD"/>
    <w:rsid w:val="00643923"/>
    <w:rsid w:val="00652564"/>
    <w:rsid w:val="00662D7A"/>
    <w:rsid w:val="00676396"/>
    <w:rsid w:val="00677110"/>
    <w:rsid w:val="006C33D7"/>
    <w:rsid w:val="00722BF6"/>
    <w:rsid w:val="007E1E58"/>
    <w:rsid w:val="00841206"/>
    <w:rsid w:val="00874364"/>
    <w:rsid w:val="00892CD6"/>
    <w:rsid w:val="00894AEB"/>
    <w:rsid w:val="008B0427"/>
    <w:rsid w:val="00940A39"/>
    <w:rsid w:val="009D1B9E"/>
    <w:rsid w:val="00A137F9"/>
    <w:rsid w:val="00A46CF6"/>
    <w:rsid w:val="00A6607F"/>
    <w:rsid w:val="00A6680A"/>
    <w:rsid w:val="00A77BDA"/>
    <w:rsid w:val="00A77D9C"/>
    <w:rsid w:val="00A9622C"/>
    <w:rsid w:val="00A965C2"/>
    <w:rsid w:val="00A97CCD"/>
    <w:rsid w:val="00AC7364"/>
    <w:rsid w:val="00B35C27"/>
    <w:rsid w:val="00B37AED"/>
    <w:rsid w:val="00B42BB3"/>
    <w:rsid w:val="00BF1718"/>
    <w:rsid w:val="00C10804"/>
    <w:rsid w:val="00C4589D"/>
    <w:rsid w:val="00C65458"/>
    <w:rsid w:val="00CB0C90"/>
    <w:rsid w:val="00CB7CAE"/>
    <w:rsid w:val="00CD0B3A"/>
    <w:rsid w:val="00CD17CB"/>
    <w:rsid w:val="00D00C36"/>
    <w:rsid w:val="00D00FDB"/>
    <w:rsid w:val="00D12DB2"/>
    <w:rsid w:val="00D20A95"/>
    <w:rsid w:val="00D94FD6"/>
    <w:rsid w:val="00E1589D"/>
    <w:rsid w:val="00E52721"/>
    <w:rsid w:val="00E92063"/>
    <w:rsid w:val="00EF330A"/>
    <w:rsid w:val="00F22096"/>
    <w:rsid w:val="00F22757"/>
    <w:rsid w:val="00F646EA"/>
    <w:rsid w:val="00FB356C"/>
    <w:rsid w:val="00FB5F5E"/>
    <w:rsid w:val="00FD1320"/>
    <w:rsid w:val="00FE3DD9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4C91"/>
  <w15:docId w15:val="{63EFF41B-A16D-40DC-9D98-7FC9761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C5683"/>
    <w:pPr>
      <w:keepNext/>
      <w:widowControl w:val="0"/>
      <w:numPr>
        <w:numId w:val="9"/>
      </w:numPr>
      <w:suppressAutoHyphens/>
      <w:jc w:val="center"/>
      <w:outlineLvl w:val="0"/>
    </w:pPr>
    <w:rPr>
      <w:rFonts w:ascii="Arial" w:eastAsia="Lucida Sans Unicode" w:hAnsi="Arial" w:cs="Arial"/>
      <w:kern w:val="1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272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5272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5272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E52721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E5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2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09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3C5683"/>
    <w:rPr>
      <w:rFonts w:ascii="Arial" w:eastAsia="Lucida Sans Unicode" w:hAnsi="Arial" w:cs="Arial"/>
      <w:kern w:val="1"/>
      <w:sz w:val="28"/>
      <w:szCs w:val="24"/>
      <w:lang w:eastAsia="zh-CN"/>
    </w:rPr>
  </w:style>
  <w:style w:type="character" w:styleId="Hyperlink">
    <w:name w:val="Hyperlink"/>
    <w:rsid w:val="003C5683"/>
    <w:rPr>
      <w:color w:val="0563C1"/>
      <w:u w:val="single"/>
    </w:rPr>
  </w:style>
  <w:style w:type="table" w:styleId="TableGrid">
    <w:name w:val="Table Grid"/>
    <w:basedOn w:val="TableNormal"/>
    <w:uiPriority w:val="39"/>
    <w:rsid w:val="0064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2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ais.dienests@salas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Tirzmalis</dc:creator>
  <cp:lastModifiedBy>SOC</cp:lastModifiedBy>
  <cp:revision>2</cp:revision>
  <cp:lastPrinted>2018-05-24T09:05:00Z</cp:lastPrinted>
  <dcterms:created xsi:type="dcterms:W3CDTF">2025-07-18T09:35:00Z</dcterms:created>
  <dcterms:modified xsi:type="dcterms:W3CDTF">2025-07-18T09:35:00Z</dcterms:modified>
</cp:coreProperties>
</file>